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B214" w14:textId="77777777" w:rsidR="0097169A" w:rsidRDefault="004B7B54" w:rsidP="0097169A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/>
        </w:rPr>
      </w:pPr>
      <w:r w:rsidRPr="004B7B5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/>
        </w:rPr>
        <w:t>Требования к участникам Конкурса молодежных проектов 2021</w:t>
      </w:r>
      <w:r w:rsidR="0097169A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/>
        </w:rPr>
        <w:t>.</w:t>
      </w:r>
    </w:p>
    <w:p w14:paraId="467C5351" w14:textId="77777777" w:rsidR="0097169A" w:rsidRDefault="0097169A" w:rsidP="0097169A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/>
        </w:rPr>
      </w:pPr>
    </w:p>
    <w:p w14:paraId="77A052E4" w14:textId="7FF280EB" w:rsidR="004B7B54" w:rsidRDefault="004B7B54" w:rsidP="0097169A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C61A8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Участник конкурсного отбора должен соответствовать следующим требованиям:</w:t>
      </w:r>
    </w:p>
    <w:p w14:paraId="1548C391" w14:textId="77777777" w:rsidR="0097169A" w:rsidRPr="0097169A" w:rsidRDefault="0097169A" w:rsidP="0097169A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/>
        </w:rPr>
      </w:pPr>
    </w:p>
    <w:p w14:paraId="18305295" w14:textId="77777777" w:rsidR="0097169A" w:rsidRDefault="0097169A" w:rsidP="0097169A">
      <w:pPr>
        <w:pStyle w:val="Standarduseruser"/>
        <w:autoSpaceDE w:val="0"/>
        <w:ind w:left="-851" w:firstLine="851"/>
        <w:jc w:val="both"/>
        <w:rPr>
          <w:color w:val="000000" w:themeColor="text1"/>
        </w:rPr>
      </w:pPr>
    </w:p>
    <w:p w14:paraId="6E8ABB00" w14:textId="320C2D3D" w:rsidR="004B7B54" w:rsidRPr="0097169A" w:rsidRDefault="004B7B54" w:rsidP="0097169A">
      <w:pPr>
        <w:pStyle w:val="Standarduseruser"/>
        <w:autoSpaceDE w:val="0"/>
        <w:ind w:left="-851" w:firstLine="851"/>
        <w:jc w:val="both"/>
        <w:rPr>
          <w:color w:val="000000" w:themeColor="text1"/>
        </w:rPr>
      </w:pPr>
      <w:r w:rsidRPr="006C61A8">
        <w:rPr>
          <w:i/>
          <w:iCs/>
          <w:color w:val="000000" w:themeColor="text1"/>
        </w:rPr>
        <w:t>По состоянию на первое число месяца подачи заявки:</w:t>
      </w:r>
    </w:p>
    <w:p w14:paraId="5B34DDE4" w14:textId="2DE629F9" w:rsidR="004B7B54" w:rsidRPr="0097169A" w:rsidRDefault="004B7B54" w:rsidP="009716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97169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участник конкурсного отбора – юридическое лицо не должен находиться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Федерации, а участник конкурсного отбора – индивидуальный предприниматель не должен прекратить деятельность в качестве индивидуального предпринимателя (для участников конкурсного отбора – юридических лиц или индивидуальных предпринимателей);</w:t>
      </w:r>
    </w:p>
    <w:p w14:paraId="069ED568" w14:textId="77777777" w:rsidR="0097169A" w:rsidRPr="0097169A" w:rsidRDefault="004B7B54" w:rsidP="009716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97169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процентов(для участников конкурсного отбора – юридических лиц);</w:t>
      </w:r>
    </w:p>
    <w:p w14:paraId="3A778609" w14:textId="77777777" w:rsidR="0097169A" w:rsidRPr="0097169A" w:rsidRDefault="004B7B54" w:rsidP="009716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97169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участник конкурсного отбора не является получателем средств из областного бюджета в соответствии с иными нормативными правовыми актами Волгоградской области на цели, указанные в пункте 1.4 настоящего Порядка;</w:t>
      </w:r>
    </w:p>
    <w:p w14:paraId="74D3699B" w14:textId="77777777" w:rsidR="0097169A" w:rsidRPr="0097169A" w:rsidRDefault="004B7B54" w:rsidP="009716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97169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наличие гражданства Российской Федерации [для участников конкурсного отбора – физических лиц, индивидуальных предпринимателей, а также для учредителей (участников) или акционеров участников конкурсного отбора – юридических лиц, доля которых в уставном капитале общества с ограниченной ответственностью либо складочном капитале хозяйственного товарищества составляет не менее 50 процентов или которым принадлежит не менее 50 процентов голосующих акций акционерного общества];</w:t>
      </w:r>
    </w:p>
    <w:p w14:paraId="35F7D8BD" w14:textId="77777777" w:rsidR="0097169A" w:rsidRPr="0097169A" w:rsidRDefault="004B7B54" w:rsidP="009716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97169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возраст от 18 до 35 лет включительно [для участников конкурсного отбора – физических лиц, индивидуальных предпринимателей, а также для учредителей (участников) или акционеров участников конкурсного отбора – юридических лиц, доля которых в уставном капитале общества с ограниченной ответственностью либо складочном капитале хозяйственного товарищества составляет не менее 50 процентов или которым принадлежит не менее 50 процентов голосующих акций акционерного общества];</w:t>
      </w:r>
    </w:p>
    <w:p w14:paraId="27DCBA3C" w14:textId="77777777" w:rsidR="0097169A" w:rsidRPr="0097169A" w:rsidRDefault="004B7B54" w:rsidP="009716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97169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осуществление деятельности на территории Волгоградской области (для участников конкурсного отбора – индивидуальных предпринимателей, юридических лиц);</w:t>
      </w:r>
    </w:p>
    <w:p w14:paraId="2644F8AD" w14:textId="77777777" w:rsidR="0097169A" w:rsidRPr="0097169A" w:rsidRDefault="004B7B54" w:rsidP="009716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97169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сведения об участнике конкурсного отбора – индивидуальном предпринимателе, юридическом лице внесены в единый реестр субъектов малого и среднего предпринимательства (для участников конкурсного отбора – индивидуальных предпринимателей и юридических лиц);</w:t>
      </w:r>
    </w:p>
    <w:p w14:paraId="4AF290E3" w14:textId="77777777" w:rsidR="0097169A" w:rsidRPr="0097169A" w:rsidRDefault="004B7B54" w:rsidP="009716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97169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участник конкурсного отбора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лицом,  осуществляющим предпринимательскую деятельность в сфере игорного бизнеса, добычи и (или) реализации полезных ископаемых, за исключением общераспространенных полезных ископаемых (для участников конкурсного отбора – индивидуальных предпринимателей и юридических лиц);</w:t>
      </w:r>
    </w:p>
    <w:p w14:paraId="6C732EF1" w14:textId="77777777" w:rsidR="0097169A" w:rsidRPr="0097169A" w:rsidRDefault="004B7B54" w:rsidP="009716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97169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lastRenderedPageBreak/>
        <w:t>участник конкурсного отбора не является победителем конкурсных отборов по предоставлению грантов на реализацию молодежных проектов, источником финансового обеспечения которых являются средства областного бюджета;</w:t>
      </w:r>
    </w:p>
    <w:p w14:paraId="19F9F855" w14:textId="7A0B7756" w:rsidR="0097169A" w:rsidRDefault="004B7B54" w:rsidP="0097169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97169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участник конкурсного отбора ранее не осуществлял предпринимательскую деятельность и не применял специальный налоговый режим "Налог на профессиональный доход" (для участников конкурсного отбора – физических лиц).</w:t>
      </w:r>
    </w:p>
    <w:p w14:paraId="24EE2172" w14:textId="77777777" w:rsidR="0097169A" w:rsidRPr="0097169A" w:rsidRDefault="0097169A" w:rsidP="0097169A">
      <w:pPr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7C4D3ABD" w14:textId="54A00559" w:rsidR="004B7B54" w:rsidRPr="0097169A" w:rsidRDefault="004B7B54" w:rsidP="0097169A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6C61A8"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4"/>
          <w:szCs w:val="24"/>
          <w:lang w:eastAsia="zh-CN"/>
        </w:rPr>
        <w:t>По состоянию на дату подачи заявки:</w:t>
      </w:r>
    </w:p>
    <w:p w14:paraId="39D34C5D" w14:textId="6CAEEA76" w:rsidR="004B7B54" w:rsidRPr="0097169A" w:rsidRDefault="004B7B54" w:rsidP="0097169A">
      <w:pPr>
        <w:pStyle w:val="a6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97169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отсутствие у участника конкурсного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(для участников конкурсного отбора – юридических лиц и индивидуальных предпринимателей);</w:t>
      </w:r>
    </w:p>
    <w:p w14:paraId="7A254E3E" w14:textId="0D659FD7" w:rsidR="004B7B54" w:rsidRPr="0097169A" w:rsidRDefault="004B7B54" w:rsidP="0097169A">
      <w:pPr>
        <w:pStyle w:val="a6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 w:themeColor="text1"/>
        </w:rPr>
      </w:pPr>
      <w:r w:rsidRPr="0097169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непризнание участника конкурсного отбора допустившим нарушение порядка и условий оказания поддержки, в том числе не обеспечившим целевого использования средств поддержки, в течение трех лет, предшествующих дате подачи заявки.</w:t>
      </w:r>
    </w:p>
    <w:p w14:paraId="0437A527" w14:textId="77777777" w:rsidR="004B7B54" w:rsidRPr="007C54CD" w:rsidRDefault="004B7B54" w:rsidP="004B7B54">
      <w:pPr>
        <w:rPr>
          <w:color w:val="000000" w:themeColor="text1"/>
        </w:rPr>
      </w:pPr>
    </w:p>
    <w:p w14:paraId="5ED3C9A8" w14:textId="77777777" w:rsidR="0081228E" w:rsidRDefault="00F5064D"/>
    <w:sectPr w:rsidR="0081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1727"/>
    <w:multiLevelType w:val="hybridMultilevel"/>
    <w:tmpl w:val="BBA671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3827D25"/>
    <w:multiLevelType w:val="hybridMultilevel"/>
    <w:tmpl w:val="8048DC8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6FCC40DC"/>
    <w:multiLevelType w:val="hybridMultilevel"/>
    <w:tmpl w:val="0B9CA27C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CB7830"/>
    <w:multiLevelType w:val="hybridMultilevel"/>
    <w:tmpl w:val="2924BECE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54"/>
    <w:rsid w:val="000A2A9B"/>
    <w:rsid w:val="00350860"/>
    <w:rsid w:val="004B7B54"/>
    <w:rsid w:val="0097169A"/>
    <w:rsid w:val="00AC64A5"/>
    <w:rsid w:val="00F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D83F"/>
  <w15:chartTrackingRefBased/>
  <w15:docId w15:val="{44E554CC-8915-48C3-8935-6DF26E2C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user">
    <w:name w:val="Standard (user) (user)"/>
    <w:rsid w:val="004B7B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3">
    <w:name w:val="annotation reference"/>
    <w:basedOn w:val="a0"/>
    <w:uiPriority w:val="99"/>
    <w:semiHidden/>
    <w:unhideWhenUsed/>
    <w:rsid w:val="004B7B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7B5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7B54"/>
    <w:rPr>
      <w:sz w:val="20"/>
      <w:szCs w:val="20"/>
    </w:rPr>
  </w:style>
  <w:style w:type="paragraph" w:styleId="a6">
    <w:name w:val="List Paragraph"/>
    <w:basedOn w:val="a"/>
    <w:uiPriority w:val="34"/>
    <w:qFormat/>
    <w:rsid w:val="0097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татьяна ним</cp:lastModifiedBy>
  <cp:revision>4</cp:revision>
  <dcterms:created xsi:type="dcterms:W3CDTF">2021-06-16T18:24:00Z</dcterms:created>
  <dcterms:modified xsi:type="dcterms:W3CDTF">2021-06-23T16:57:00Z</dcterms:modified>
</cp:coreProperties>
</file>